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B8qhDxWCrsxOUiPMVnXpAn==&#10;" textCheckSum="" ver="1">
  <a:bounds l="418" t="46" r="3962" b="1951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25" name="Ромб 125"/>
        <wps:cNvSpPr/>
        <wps:spPr>
          <a:xfrm>
            <a:off x="0" y="0"/>
            <a:ext cx="2250440" cy="1209675"/>
          </a:xfrm>
          <a:prstGeom prst="diamond">
            <a:avLst/>
          </a:prstGeom>
          <a:solidFill>
            <a:sysClr val="window" lastClr="FFFFFF"/>
          </a:solidFill>
          <a:ln w="25400" cap="flat" cmpd="sng" algn="ctr">
            <a:solidFill>
              <a:sysClr val="windowText" lastClr="000000"/>
            </a:solidFill>
            <a:prstDash val="solid"/>
          </a:ln>
          <a:effectLst/>
        </wps:spPr>
        <wps:txbx id="10"/>
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wps:bodyPr>
      </wps:wsp>
    </a:graphicData>
  </a:graphic>
</wp:e2oholder>
</file>