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73" w:rsidRDefault="002F6A51" w:rsidP="00AA70E9">
      <w:pPr>
        <w:pStyle w:val="a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</w:rPr>
        <w:fldChar w:fldCharType="begin"/>
      </w:r>
      <w:r w:rsidR="00473673">
        <w:rPr>
          <w:rFonts w:ascii="Arial" w:hAnsi="Arial" w:cs="Arial"/>
        </w:rPr>
        <w:instrText xml:space="preserve"> LINK Excel.Sheet.12 "C:\\Users\\ГОЧС\\Downloads\\Приложение 1 нафевраль 2016 от 16 февра год от РАЙФО.xlsx" "Приложение 1!R1C2:R141C43" \a \f 5 \h  \* MERGEFORMAT </w:instrText>
      </w:r>
      <w:r>
        <w:rPr>
          <w:rFonts w:ascii="Arial" w:hAnsi="Arial" w:cs="Arial"/>
        </w:rPr>
        <w:fldChar w:fldCharType="separate"/>
      </w:r>
    </w:p>
    <w:tbl>
      <w:tblPr>
        <w:tblStyle w:val="af"/>
        <w:tblW w:w="15920" w:type="dxa"/>
        <w:tblLayout w:type="fixed"/>
        <w:tblLook w:val="04A0"/>
      </w:tblPr>
      <w:tblGrid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327"/>
        <w:gridCol w:w="327"/>
        <w:gridCol w:w="317"/>
        <w:gridCol w:w="317"/>
        <w:gridCol w:w="317"/>
        <w:gridCol w:w="267"/>
        <w:gridCol w:w="267"/>
        <w:gridCol w:w="267"/>
        <w:gridCol w:w="317"/>
        <w:gridCol w:w="317"/>
        <w:gridCol w:w="327"/>
        <w:gridCol w:w="327"/>
        <w:gridCol w:w="327"/>
        <w:gridCol w:w="317"/>
        <w:gridCol w:w="317"/>
        <w:gridCol w:w="317"/>
        <w:gridCol w:w="317"/>
        <w:gridCol w:w="317"/>
        <w:gridCol w:w="1097"/>
        <w:gridCol w:w="856"/>
        <w:gridCol w:w="781"/>
        <w:gridCol w:w="18"/>
        <w:gridCol w:w="690"/>
        <w:gridCol w:w="83"/>
        <w:gridCol w:w="647"/>
        <w:gridCol w:w="546"/>
        <w:gridCol w:w="546"/>
        <w:gridCol w:w="647"/>
        <w:gridCol w:w="799"/>
        <w:gridCol w:w="720"/>
        <w:gridCol w:w="242"/>
        <w:gridCol w:w="242"/>
      </w:tblGrid>
      <w:tr w:rsidR="00473673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0" w:type="dxa"/>
            <w:gridSpan w:val="5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   Приложение 1</w:t>
            </w:r>
          </w:p>
        </w:tc>
      </w:tr>
      <w:tr w:rsidR="00473673" w:rsidRPr="00114DF9" w:rsidTr="00114DF9">
        <w:trPr>
          <w:trHeight w:val="536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4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к Постановлению Главы Администрации Ржевского района от 19.01.2016 № 8 па</w:t>
            </w:r>
          </w:p>
        </w:tc>
        <w:tc>
          <w:tcPr>
            <w:tcW w:w="242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108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0" w:type="dxa"/>
            <w:gridSpan w:val="5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142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8" w:type="dxa"/>
            <w:gridSpan w:val="39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174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8" w:type="dxa"/>
            <w:gridSpan w:val="39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Характеристика  муниципальной программы </w:t>
            </w:r>
          </w:p>
        </w:tc>
      </w:tr>
      <w:tr w:rsidR="00473673" w:rsidRPr="00114DF9" w:rsidTr="00114DF9">
        <w:trPr>
          <w:trHeight w:val="2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8" w:type="dxa"/>
            <w:gridSpan w:val="39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«Развитие строительного комплекса и жилищного строительства муниципального образования "Ржевский район"  Тверской области на 2014 - 2019 годы</w:t>
            </w:r>
          </w:p>
        </w:tc>
      </w:tr>
      <w:tr w:rsidR="00473673" w:rsidRPr="00114DF9" w:rsidTr="00114DF9">
        <w:trPr>
          <w:trHeight w:val="216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8" w:type="dxa"/>
            <w:gridSpan w:val="39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Главный администратор  муниципальной программы - Администрация Ржевского района</w:t>
            </w:r>
          </w:p>
        </w:tc>
      </w:tr>
      <w:tr w:rsidR="00473673" w:rsidRPr="00114DF9" w:rsidTr="00114DF9">
        <w:trPr>
          <w:trHeight w:val="134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8" w:type="dxa"/>
            <w:gridSpan w:val="39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7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10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Принятые обозначения и сокращения: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799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773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7" w:type="dxa"/>
            <w:gridSpan w:val="33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1.Программа - Муниципальная программа </w:t>
            </w:r>
          </w:p>
        </w:tc>
      </w:tr>
      <w:tr w:rsidR="00473673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7" w:type="dxa"/>
            <w:gridSpan w:val="33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2. Подпрограмма  - подпрограмма муниципальной программы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114DF9" w:rsidRPr="00114DF9" w:rsidTr="00114DF9">
        <w:trPr>
          <w:trHeight w:val="3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1" w:type="dxa"/>
            <w:gridSpan w:val="13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3. Мероприятие - мероприятие подпрограмм.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477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70" w:type="dxa"/>
            <w:gridSpan w:val="20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4. Показатель - показатель программы, задачи подпрограммы, мероприятия, административного мероприятия.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673" w:rsidRPr="00114DF9" w:rsidTr="00114DF9">
        <w:trPr>
          <w:trHeight w:val="300"/>
        </w:trPr>
        <w:tc>
          <w:tcPr>
            <w:tcW w:w="4005" w:type="dxa"/>
            <w:gridSpan w:val="14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10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097" w:type="dxa"/>
            <w:vMerge w:val="restart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6" w:type="dxa"/>
            <w:vMerge w:val="restart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Единица  измерения</w:t>
            </w:r>
          </w:p>
        </w:tc>
        <w:tc>
          <w:tcPr>
            <w:tcW w:w="3958" w:type="dxa"/>
            <w:gridSpan w:val="8"/>
            <w:vMerge w:val="restart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519" w:type="dxa"/>
            <w:gridSpan w:val="2"/>
            <w:vMerge w:val="restart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Целевое (суммарное) значение показателя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673" w:rsidRPr="00114DF9" w:rsidTr="00114DF9">
        <w:trPr>
          <w:trHeight w:val="300"/>
        </w:trPr>
        <w:tc>
          <w:tcPr>
            <w:tcW w:w="798" w:type="dxa"/>
            <w:gridSpan w:val="3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34" w:type="dxa"/>
            <w:gridSpan w:val="2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534" w:type="dxa"/>
            <w:gridSpan w:val="2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2139" w:type="dxa"/>
            <w:gridSpan w:val="7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Программа</w:t>
            </w:r>
          </w:p>
        </w:tc>
        <w:tc>
          <w:tcPr>
            <w:tcW w:w="327" w:type="dxa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327" w:type="dxa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Цель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програамыы</w:t>
            </w:r>
            <w:proofErr w:type="spellEnd"/>
          </w:p>
        </w:tc>
        <w:tc>
          <w:tcPr>
            <w:tcW w:w="327" w:type="dxa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Задача подпрограммы</w:t>
            </w:r>
          </w:p>
        </w:tc>
        <w:tc>
          <w:tcPr>
            <w:tcW w:w="951" w:type="dxa"/>
            <w:gridSpan w:val="3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Мероприятие   (подпрограммы  или административное) </w:t>
            </w:r>
          </w:p>
        </w:tc>
        <w:tc>
          <w:tcPr>
            <w:tcW w:w="634" w:type="dxa"/>
            <w:gridSpan w:val="2"/>
            <w:vMerge w:val="restart"/>
            <w:textDirection w:val="btLr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Номер показателя </w:t>
            </w:r>
          </w:p>
        </w:tc>
        <w:tc>
          <w:tcPr>
            <w:tcW w:w="1097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gridSpan w:val="8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1830"/>
        </w:trPr>
        <w:tc>
          <w:tcPr>
            <w:tcW w:w="798" w:type="dxa"/>
            <w:gridSpan w:val="3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Программа</w:t>
            </w:r>
          </w:p>
        </w:tc>
        <w:tc>
          <w:tcPr>
            <w:tcW w:w="327" w:type="dxa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327" w:type="dxa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Вид мероприятия</w:t>
            </w:r>
          </w:p>
        </w:tc>
        <w:tc>
          <w:tcPr>
            <w:tcW w:w="634" w:type="dxa"/>
            <w:gridSpan w:val="2"/>
            <w:textDirection w:val="btLr"/>
            <w:hideMark/>
          </w:tcPr>
          <w:p w:rsidR="00473673" w:rsidRPr="00114DF9" w:rsidRDefault="00473673" w:rsidP="00473673">
            <w:pPr>
              <w:pStyle w:val="a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Подвид мероприятия 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gridSpan w:val="3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2014 год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значение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год  достижения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2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122 037,09702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110 163,99255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2 304,000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234 705,08957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Цель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 Развитие жилищного строительства в муниципал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 xml:space="preserve">ьном образовании "Ржевский район" </w:t>
            </w:r>
          </w:p>
        </w:tc>
        <w:tc>
          <w:tcPr>
            <w:tcW w:w="85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2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1   "Объем ввода жилья в муниципальном образовании "Ржевский район""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кв. м.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5659,80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4995,50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18655,30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2   "Уровень обеспеченности жильем граждан муниципального образования "Ржевский район""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кв.м./чел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3  "Удовлетворенность населения деятельностью местного самоуправления муниципального образования "Ржевский район" в сфере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Цель 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"Создание условий для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развития индивидуального жилищного строительства в муниципальном образовании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1 "Общая площадь жилых помещений, приходящаяся в среднем на 1 жителя Ржевского района, введенная в действие за год"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кв.м.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2 "Объем ввода жилья, построенного индивидуальными застройщиками"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кв.м.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12000,00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Цель 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 "Обеспечение стандартов качества жилищных условий граждан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 xml:space="preserve"> проживающих на территории муниципального образования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"Ржевский район" и создание безопасных условий для их проживания, развитие малоэтажного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1   "Число аварийных домов подлежащих расселению"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2    "Расселяемая площадь"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кв.м. 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3659,80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2995,50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6655,30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3 "Количество переселяемых граждан"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392,00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4 " Количество переселяемых квартир"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173,00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5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1 "Создание условий для увеличения объемов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7 663,36867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36,86200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7 800,23067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З</w:t>
            </w: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адача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"Строительство (приобретение) жилья для муниципальных нужд"  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9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 "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Общая площадь жилых помещений, построенных для  муниципальных нужд Ржевского района Тверской области" 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9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Мероприятие  1.001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"Участие в долевом строительстве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маложтажного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жилого дома"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2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"Общая площадь построенных жилых помещений некоммерческого жилищного фонда"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тыс.кв.м.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8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1.002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"Подготовка и оформление комплекта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документации для получения средств федерального бюджета на обеспечение жилыми помещениями категорий граждан, установленных федеральным законодательством"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(да/нет)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9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 "Количество граждан, установленных федеральным законодательством, улучшивших жилищные условия"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1.003 "</w:t>
            </w:r>
            <w:r w:rsidRPr="00114DF9">
              <w:rPr>
                <w:rFonts w:ascii="Arial" w:hAnsi="Arial" w:cs="Arial"/>
                <w:sz w:val="16"/>
                <w:szCs w:val="16"/>
              </w:rPr>
              <w:t>Предоставление земельных участков под жилищное строительство"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предоставленных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земельных участков"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1.004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"Формирование пакета документов по земельным участкам, предназначенным под строительство малоэтажного жилого дома"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"Обеспечение информационного доступа и возможности выбора земельных участков"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1.005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"Предоставление земельных участков по результатам проведения аукционов под </w:t>
            </w:r>
            <w:proofErr w:type="spellStart"/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под</w:t>
            </w:r>
            <w:proofErr w:type="spellEnd"/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 xml:space="preserve"> строительство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маложтажного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жилого дома"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предоставленных земельных участков по результатам проведения аукционов"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"Оказание содействия индивидуальным застройщикам по вопросам строительства индивидуальных жилых домов"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 "</w:t>
            </w:r>
            <w:r w:rsidRPr="00114DF9">
              <w:rPr>
                <w:rFonts w:ascii="Arial" w:hAnsi="Arial" w:cs="Arial"/>
                <w:sz w:val="16"/>
                <w:szCs w:val="16"/>
              </w:rPr>
              <w:t>Объем ввода жилья, построенного индивидуальными застройщиками, в муниципальном образовании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кв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2.001   "</w:t>
            </w:r>
            <w:r w:rsidRPr="00114DF9">
              <w:rPr>
                <w:rFonts w:ascii="Arial" w:hAnsi="Arial" w:cs="Arial"/>
                <w:sz w:val="16"/>
                <w:szCs w:val="16"/>
              </w:rPr>
              <w:t>Сокращение сроков по формирова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нию и предоставлению земельных участков под жилищное строительство"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"Нормативный срок выдачи разрешения на строительство со дня получения заявления о выдаче разрешения на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стрительство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в соответствии с Градостроительным кодексом"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дней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2.002  "</w:t>
            </w:r>
            <w:r w:rsidRPr="00114DF9">
              <w:rPr>
                <w:rFonts w:ascii="Arial" w:hAnsi="Arial" w:cs="Arial"/>
                <w:sz w:val="16"/>
                <w:szCs w:val="16"/>
              </w:rPr>
              <w:t>Повышение информированности населения о мерах поддержки при строительстве индивидуального жилья"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периодичность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Показатель 1  "Количество публикаций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 xml:space="preserve">на сайте Администрации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ржевского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"Формирование пакета документов по земельным участкам, предназначенным под точечную индивидуальную застройку"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"Обеспечение информационного доступа и возможности выбора земельных участков"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2.004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"Предоставление земельных участков по результатам проведения аукционов под точечную индивидуальную застройку"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предоставленных земельных участков по результатам проведения аукционов под точечную индивидуальную застройку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"Активизация работы по формированию земельных участков под индивидуальное жилищное строительство"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"Площадь земельных участков предоставленных для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5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3.001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"Проведение анализа имеющихся свободных земельных участков на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предмет возможного использования их под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точетную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индивидуальную застройку"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"Площадь имеющихся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свобдных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участков" 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12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4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"Обеспечение коммунальной, инженерной и транспортной инфраструктурой земельных участков, предоставляемых под индивидуальное жилищное строительство" (во исполнение Закона Тверской области «О бесплатном предоставлении  гражданам, имеющих трех и более детей, земельных участков на территории Тверской области»)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658,61367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795,47567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54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земельных участков обеспеченных инженерной инфраструктурой"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12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4.001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"Разработка проектной документации на создание коммунальной, инженерной и транспортной инфраструктуры к площадкам под комплексное освоение в целях индивидуального жилищного строительства" (ПИР комплексное обеспечение инженерной инфраструктурой земельных участков под жилищную застройку)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658,61367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36,86200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695,47567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5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в том числе:   средства за счет бюджета муниципального образования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97,31367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36,86200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134,17567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28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                         средства за счет областного бюджета Тверской области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561,300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561,300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"Создание проектно-технической базы комплексного освоения земельных участков в целях индивидуального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"Формирование пакета документов на аукцион на выполнение строительно-монтажных работ по обеспечени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ю инженерной инфраструктурой земельных участков под жилищную застройку"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аукционов проведенных аукционов"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4.003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"Строительно-монтажные работы по обеспечению инженерной инфраструктурой земельных участков под жилищную застройку" 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в том числе: средства за счет бюджета муниципального образования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                      средства за счет областного бюджета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Тверской области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"Уровень обеспеченности  инженерной инфраструктурой земельных участков под жилищную застройку"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5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"Повышение информированности населения по вопросам индивидуального жилищного строительства, информационное обеспечение реализации Программы"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 Количество  информации по вопросам реализации программы, размещенной на сайте Ржевского района"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5.001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"Проведение совещаний, обучающих семинаров по вопросам малоэтажного жилищного строительства, внедрения новых технологий домостроения"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проведенных совещаний,  обучающих семинаров по вопросам малоэтажного жилищного строительства, внедрения новых технологий домостроения"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5.002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"Публикация в местных средствах массовой информаци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и материалов о малоэтажном жилищном строительстве"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 Количество публикаций в местных средствах массовой информации материалов о малоэтажном жилищном строительстве"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4DF9" w:rsidRPr="00114DF9" w:rsidTr="00114DF9">
        <w:trPr>
          <w:trHeight w:val="55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2 "Переселение граждан из аварийного жилищного фонда с учетом необходимости развития малоэтажного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40324,39105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154698,11940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8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Разработка правовых и методологических механизмов переселения граждан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из аварийного жилищного фонда с учетом необходимости развития малоэтажного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12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"Проведение комплекса мер по переселению граждан из аварийных многоквартирных домов, потребительские качества и уровень благоустройства которых не могут быть восстановлены или восстановление которых экономически нецелесообразно по причинам превышения затрат над стоимостью нового строительства" 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1.001 </w:t>
            </w:r>
            <w:r w:rsidRPr="00114DF9">
              <w:rPr>
                <w:rFonts w:ascii="Arial" w:hAnsi="Arial" w:cs="Arial"/>
                <w:sz w:val="16"/>
                <w:szCs w:val="16"/>
              </w:rPr>
              <w:t>"Повышение информированности населения  по вопросам реализации программы"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9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 Количество  информации по вопросам реализации программы, размещенной на сайте Ржевского района"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106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"Формирование финансовых ресурсов для обеспечения благоустроенными жилыми помещениями граждан, переселяемых из аварийного жилищного фонда с учетом необходимости развития малоэтажн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ого жилищного строительства"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40324,39105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154698,11940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8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"Объем финансовых средств на переселение граждан из аварийных многоквартирных домов"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40324,391,05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9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2.001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 "Подготовка и оформление пакета документов для обеспечения финансовой поддержки в рамках реализации Федерального закона от 21.07.2007 №185-ФЗ "О фонде содействия реформирования жилищно-коммунального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хзяйства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"Доля полученны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 xml:space="preserve">х средств на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финасовую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поддержку"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127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2.002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"Бюджетные инвестиции на приобретение объектов недвижимого имущества в государственную (муниципальную) собственность на обеспечение мероприятий по переселению граждан из аварийного жилищного фонда с учетом необходимости развития малоэтажного  жилищного 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стротельства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40324,39105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154698,11940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средства за счет Фонда содействия реформирования ЖКХ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50710,10400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17666,02140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68376,12540</w:t>
            </w:r>
          </w:p>
        </w:tc>
        <w:tc>
          <w:tcPr>
            <w:tcW w:w="720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средства за счет областного бюджета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Тверской области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58141,62435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20155,72763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78297,35198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средства за счет бюджета муниципального образования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5522,000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2502,64202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8024,64202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плщадь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построенных жилых помещений"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 кв.м.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3 480,9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3480,90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"Привлечение финансовой поддержки за счет средств Фонда содействия реформированию жилищно-коммунального хозяйства"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>"Объем средств за счет Фонда содействия реформирования ЖКХ"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50710,10400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17 666,02140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68376,12540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"Объем средств за счет областного бюджета"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58141,62435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20155,72763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78297,35198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"Объем средств за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счет местного бюджета"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5522,000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2502,64202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8024,64202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3.001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"Получение средств за счет средств Фонда и средств областного бюджета"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108 851,7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108851,70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"Доля полученных средств на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финасовую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поддержку"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4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"Переселение граждан из аварийного жилищного фонда в предельно сжатые сроки"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"Количество переселяемых граждан"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188,00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"Приобретение жилых помещений у застройщиков"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"Количество приобретенных жилых помещений у застройщиков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"Оформление в муниципальную собственность приобретенных жилых помещений у застройщиков"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жилых помещений оформленных в муниципальную собственность"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"Заключение договоров социального найма и договоров мены с гражданами"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заключенных договоров социального найма и договоров мены с гражданами"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81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8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9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4.004 "</w:t>
            </w:r>
            <w:r w:rsidRPr="00114DF9">
              <w:rPr>
                <w:rFonts w:ascii="Arial" w:hAnsi="Arial" w:cs="Arial"/>
                <w:sz w:val="16"/>
                <w:szCs w:val="16"/>
              </w:rPr>
              <w:t>Информирование собственников и нанимателей жилых помещений аварийного жилищного фонда о порядке и условиях участия в Программе, ходе ее реализации"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мероприятий по информированию собственников и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нанимтелей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жилых помещений, аварийного жилищного фонда о порядке и условиях участия в Программе, ходе ее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реализации"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124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4.005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"Снос аварийного жилищного фонда после переселения граждан,  не подлежащего капитальному ремонту или реконструкции. Организация мероприятий по реконструкции дома № 36 по ул. Центральная в д. Орехово СП "Успенское", являющегося памятником историко-культурного наследия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снесенных домов после переселения граждан"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5 </w:t>
            </w:r>
            <w:r w:rsidRPr="00114DF9">
              <w:rPr>
                <w:rFonts w:ascii="Arial" w:hAnsi="Arial" w:cs="Arial"/>
                <w:sz w:val="16"/>
                <w:szCs w:val="16"/>
              </w:rPr>
              <w:t>"Снижение темпов роста аварийного жилищного фонда"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"Л</w:t>
            </w:r>
            <w:r w:rsidRPr="00114DF9">
              <w:rPr>
                <w:rFonts w:ascii="Arial" w:hAnsi="Arial" w:cs="Arial"/>
                <w:sz w:val="16"/>
                <w:szCs w:val="16"/>
              </w:rPr>
              <w:t>иквидация  при финансовой поддержке за счет средств Фонда, областного и местного бюджетов  аварийного жилищного фонда с отселением"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9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5.001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«Организация  работы по разъяснению гражданам целей, условий, критериев и процедур Программы, других вопросов, связанных с реализацией Программы используя средства массовой информации, сходы и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собрания граждан».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 Количество публикаций в местных средствах массовой информации разъяснений гражданам целей, условий, критериев и процедур программ"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7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 "Переселение граждан из аварийного жилищного фонда 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69 802,73950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72 206,73950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72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"Формирование финансовых ресурсов для обеспечения благоустроенными жилыми помещениями граждан, переселяемых из аварийного жилищного фонда"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69 802,73950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72 206,73950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"Объем финансовых средств на переселение граждан из аварийных многоквартирных домов"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69 802,73950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72 206,73950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9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1.001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 "Подготовка и оформление пакета документов для обеспечения финансовой поддержки в рамках реализации Федерального закона от 21.07.2007 №185-ФЗ "О фонде содействия реформирования жилищно-коммунального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хзяйства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"Доля полученных средств на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финасовую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поддержку"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96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1.002 </w:t>
            </w:r>
            <w:r w:rsidRPr="00114DF9">
              <w:rPr>
                <w:rFonts w:ascii="Arial" w:hAnsi="Arial" w:cs="Arial"/>
                <w:sz w:val="16"/>
                <w:szCs w:val="16"/>
              </w:rPr>
              <w:t>"Бюджетные инвестиции на приобретение объектов недвижимого имущества в государственную (муниципальную) собственность на обеспечение мероприятий по переселению граждан из аварийного жилищного фонда 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69 719,33950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72 023,33950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средства за счет Фонда содействия реформирования ЖКХ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44 043,74141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44 043,74141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средства за счет областного бюджета Тверской области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22 160,20211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22 160,20211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средства за счет бюджета муниципального образования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14D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3 515,39598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3 515,39598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 xml:space="preserve">средства за счет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бюджета муниципального образования "Ржевский район"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2 304,000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51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Мероприятие 1.003 " Дополнительные источники финансирования на оплату разницы стоимости приобретаемой и расселяемой площади 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63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1 " Количество дополнительно предоставленной площади"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кв</w:t>
            </w:r>
            <w:proofErr w:type="gramStart"/>
            <w:r w:rsidRPr="00114DF9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Мероприятие 1.004 " Обследование жилых домов"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23,40000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23,40000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Показатель 1 " Количество обследованных домов"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Мероприятие 1.005."Оценка аварийного жилья собственников"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15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 xml:space="preserve">"Количество </w:t>
            </w:r>
            <w:proofErr w:type="spellStart"/>
            <w:r w:rsidRPr="00114DF9">
              <w:rPr>
                <w:rFonts w:ascii="Arial" w:hAnsi="Arial" w:cs="Arial"/>
                <w:sz w:val="16"/>
                <w:szCs w:val="16"/>
              </w:rPr>
              <w:t>оценных</w:t>
            </w:r>
            <w:proofErr w:type="spellEnd"/>
            <w:r w:rsidRPr="00114DF9">
              <w:rPr>
                <w:rFonts w:ascii="Arial" w:hAnsi="Arial" w:cs="Arial"/>
                <w:sz w:val="16"/>
                <w:szCs w:val="16"/>
              </w:rPr>
              <w:t xml:space="preserve"> жилых помещений"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кв.м.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"Переселение граждан из аварийного жилищного фонда в предельно сжатые сроки"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114DF9">
              <w:rPr>
                <w:rFonts w:ascii="Arial" w:hAnsi="Arial" w:cs="Arial"/>
                <w:sz w:val="16"/>
                <w:szCs w:val="16"/>
              </w:rPr>
              <w:t>"Количество переселяемых граждан"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"Приобретение жилых помещений у застройщиков"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30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приобретенных жилых помещений у застройщиков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2.002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"Оформление в муниципальную собственность </w:t>
            </w: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приобретенных жилых помещений у застройщиков"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жилых помещений оформленных в муниципальную собственность"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2.003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"Заключение договоров социального найма и договоров мены с гражданами"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F9" w:rsidRPr="00114DF9" w:rsidTr="00114DF9">
        <w:trPr>
          <w:trHeight w:val="480"/>
        </w:trPr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114DF9">
              <w:rPr>
                <w:rFonts w:ascii="Arial" w:hAnsi="Arial" w:cs="Arial"/>
                <w:sz w:val="16"/>
                <w:szCs w:val="16"/>
              </w:rPr>
              <w:t xml:space="preserve"> "Количество заключенных договоров социального найма и договоров мены с гражданами"</w:t>
            </w:r>
          </w:p>
        </w:tc>
        <w:tc>
          <w:tcPr>
            <w:tcW w:w="85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781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30" w:type="dxa"/>
            <w:gridSpan w:val="2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6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20" w:type="dxa"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114DF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73673" w:rsidRPr="00114DF9" w:rsidRDefault="00473673" w:rsidP="00473673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3673" w:rsidRPr="00AA70E9" w:rsidRDefault="002F6A51" w:rsidP="00AA70E9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473673" w:rsidRPr="00AA70E9" w:rsidSect="00473673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E7" w:rsidRDefault="009B66E7" w:rsidP="006E77D0">
      <w:r>
        <w:separator/>
      </w:r>
    </w:p>
  </w:endnote>
  <w:endnote w:type="continuationSeparator" w:id="0">
    <w:p w:rsidR="009B66E7" w:rsidRDefault="009B66E7" w:rsidP="006E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E7" w:rsidRDefault="009B66E7" w:rsidP="006E77D0">
      <w:r>
        <w:separator/>
      </w:r>
    </w:p>
  </w:footnote>
  <w:footnote w:type="continuationSeparator" w:id="0">
    <w:p w:rsidR="009B66E7" w:rsidRDefault="009B66E7" w:rsidP="006E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2B9"/>
    <w:multiLevelType w:val="hybridMultilevel"/>
    <w:tmpl w:val="B484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6FC5"/>
    <w:multiLevelType w:val="hybridMultilevel"/>
    <w:tmpl w:val="18C479B6"/>
    <w:lvl w:ilvl="0" w:tplc="8DAA3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C02D52"/>
    <w:multiLevelType w:val="hybridMultilevel"/>
    <w:tmpl w:val="052A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6224"/>
    <w:multiLevelType w:val="hybridMultilevel"/>
    <w:tmpl w:val="7522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27453"/>
    <w:multiLevelType w:val="hybridMultilevel"/>
    <w:tmpl w:val="D0CE1E7E"/>
    <w:lvl w:ilvl="0" w:tplc="00DE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DD3"/>
    <w:rsid w:val="00010B1C"/>
    <w:rsid w:val="0001135C"/>
    <w:rsid w:val="0001497E"/>
    <w:rsid w:val="0001502B"/>
    <w:rsid w:val="00016AF2"/>
    <w:rsid w:val="00041E1B"/>
    <w:rsid w:val="00057E98"/>
    <w:rsid w:val="00077D10"/>
    <w:rsid w:val="00084E03"/>
    <w:rsid w:val="000A05EC"/>
    <w:rsid w:val="000B1CE3"/>
    <w:rsid w:val="000D12F2"/>
    <w:rsid w:val="000D5769"/>
    <w:rsid w:val="00105663"/>
    <w:rsid w:val="00114DF9"/>
    <w:rsid w:val="00120007"/>
    <w:rsid w:val="0012547B"/>
    <w:rsid w:val="001444B8"/>
    <w:rsid w:val="00162462"/>
    <w:rsid w:val="001919A3"/>
    <w:rsid w:val="001A3582"/>
    <w:rsid w:val="001A56E8"/>
    <w:rsid w:val="001C165E"/>
    <w:rsid w:val="001C582C"/>
    <w:rsid w:val="001C718B"/>
    <w:rsid w:val="001D3DE5"/>
    <w:rsid w:val="001D7806"/>
    <w:rsid w:val="001F7065"/>
    <w:rsid w:val="00203016"/>
    <w:rsid w:val="002131C3"/>
    <w:rsid w:val="002147BE"/>
    <w:rsid w:val="00223C79"/>
    <w:rsid w:val="00230290"/>
    <w:rsid w:val="00231D3B"/>
    <w:rsid w:val="002733BC"/>
    <w:rsid w:val="00274267"/>
    <w:rsid w:val="002B28FB"/>
    <w:rsid w:val="002B5CB8"/>
    <w:rsid w:val="002C567D"/>
    <w:rsid w:val="002D2701"/>
    <w:rsid w:val="002E6F65"/>
    <w:rsid w:val="002F2958"/>
    <w:rsid w:val="002F5095"/>
    <w:rsid w:val="002F52A4"/>
    <w:rsid w:val="002F6A51"/>
    <w:rsid w:val="00302A2C"/>
    <w:rsid w:val="00342472"/>
    <w:rsid w:val="00345CCC"/>
    <w:rsid w:val="00355179"/>
    <w:rsid w:val="00365D46"/>
    <w:rsid w:val="003A5102"/>
    <w:rsid w:val="003A535F"/>
    <w:rsid w:val="003B01E6"/>
    <w:rsid w:val="003D6F5A"/>
    <w:rsid w:val="003E2517"/>
    <w:rsid w:val="00411634"/>
    <w:rsid w:val="00425D7E"/>
    <w:rsid w:val="004337FF"/>
    <w:rsid w:val="00453276"/>
    <w:rsid w:val="00455BC6"/>
    <w:rsid w:val="00473673"/>
    <w:rsid w:val="004B1921"/>
    <w:rsid w:val="004B4E82"/>
    <w:rsid w:val="00545D81"/>
    <w:rsid w:val="005779BF"/>
    <w:rsid w:val="005E7572"/>
    <w:rsid w:val="005F1328"/>
    <w:rsid w:val="00621022"/>
    <w:rsid w:val="0064472E"/>
    <w:rsid w:val="006639E4"/>
    <w:rsid w:val="00683A3F"/>
    <w:rsid w:val="00693F97"/>
    <w:rsid w:val="006B6D7F"/>
    <w:rsid w:val="006B720E"/>
    <w:rsid w:val="006E77D0"/>
    <w:rsid w:val="006F5C74"/>
    <w:rsid w:val="00721D82"/>
    <w:rsid w:val="00731DF7"/>
    <w:rsid w:val="00754092"/>
    <w:rsid w:val="00756D9C"/>
    <w:rsid w:val="007C7DD3"/>
    <w:rsid w:val="007E3AC4"/>
    <w:rsid w:val="00833592"/>
    <w:rsid w:val="00860F0D"/>
    <w:rsid w:val="008828CB"/>
    <w:rsid w:val="00883118"/>
    <w:rsid w:val="0088509A"/>
    <w:rsid w:val="008A6F45"/>
    <w:rsid w:val="008D4409"/>
    <w:rsid w:val="008F384C"/>
    <w:rsid w:val="0092518A"/>
    <w:rsid w:val="00950F74"/>
    <w:rsid w:val="0095636F"/>
    <w:rsid w:val="009771AF"/>
    <w:rsid w:val="0099193D"/>
    <w:rsid w:val="009B66E7"/>
    <w:rsid w:val="009C0D34"/>
    <w:rsid w:val="009C2226"/>
    <w:rsid w:val="009E0D62"/>
    <w:rsid w:val="00A05594"/>
    <w:rsid w:val="00A104B5"/>
    <w:rsid w:val="00A114AB"/>
    <w:rsid w:val="00A3473B"/>
    <w:rsid w:val="00A3534C"/>
    <w:rsid w:val="00A371E5"/>
    <w:rsid w:val="00A7428A"/>
    <w:rsid w:val="00AA47A3"/>
    <w:rsid w:val="00AA6F5A"/>
    <w:rsid w:val="00AA70E9"/>
    <w:rsid w:val="00AD26A6"/>
    <w:rsid w:val="00AF56AC"/>
    <w:rsid w:val="00B13A29"/>
    <w:rsid w:val="00B21FC4"/>
    <w:rsid w:val="00B32D81"/>
    <w:rsid w:val="00B354B3"/>
    <w:rsid w:val="00B654B7"/>
    <w:rsid w:val="00B75FD0"/>
    <w:rsid w:val="00B90741"/>
    <w:rsid w:val="00B9762B"/>
    <w:rsid w:val="00BC2B7D"/>
    <w:rsid w:val="00BF0C15"/>
    <w:rsid w:val="00C1269B"/>
    <w:rsid w:val="00C2390C"/>
    <w:rsid w:val="00C507B2"/>
    <w:rsid w:val="00C63A79"/>
    <w:rsid w:val="00C967D5"/>
    <w:rsid w:val="00CD7AF4"/>
    <w:rsid w:val="00CF472A"/>
    <w:rsid w:val="00D1630E"/>
    <w:rsid w:val="00D24467"/>
    <w:rsid w:val="00D37B11"/>
    <w:rsid w:val="00D66EF8"/>
    <w:rsid w:val="00D67192"/>
    <w:rsid w:val="00D824C6"/>
    <w:rsid w:val="00D923B8"/>
    <w:rsid w:val="00DA5863"/>
    <w:rsid w:val="00DD7208"/>
    <w:rsid w:val="00DE243E"/>
    <w:rsid w:val="00E214C1"/>
    <w:rsid w:val="00E3390F"/>
    <w:rsid w:val="00E61180"/>
    <w:rsid w:val="00E70579"/>
    <w:rsid w:val="00E71818"/>
    <w:rsid w:val="00EB5693"/>
    <w:rsid w:val="00EC0F6D"/>
    <w:rsid w:val="00EE49B3"/>
    <w:rsid w:val="00EF45C9"/>
    <w:rsid w:val="00EF6B6F"/>
    <w:rsid w:val="00F03D02"/>
    <w:rsid w:val="00F0559A"/>
    <w:rsid w:val="00F06946"/>
    <w:rsid w:val="00F17B45"/>
    <w:rsid w:val="00F3785B"/>
    <w:rsid w:val="00F44169"/>
    <w:rsid w:val="00F57852"/>
    <w:rsid w:val="00F71304"/>
    <w:rsid w:val="00F80A87"/>
    <w:rsid w:val="00F87D61"/>
    <w:rsid w:val="00FA42ED"/>
    <w:rsid w:val="00FA69E5"/>
    <w:rsid w:val="00FC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D3"/>
    <w:rPr>
      <w:color w:val="0000FF"/>
      <w:u w:val="single"/>
    </w:rPr>
  </w:style>
  <w:style w:type="paragraph" w:styleId="a4">
    <w:name w:val="Title"/>
    <w:basedOn w:val="a"/>
    <w:link w:val="a5"/>
    <w:qFormat/>
    <w:rsid w:val="007C7DD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C7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7C7D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7C7DD3"/>
    <w:rPr>
      <w:b/>
      <w:bCs w:val="0"/>
      <w:color w:val="000080"/>
    </w:rPr>
  </w:style>
  <w:style w:type="character" w:customStyle="1" w:styleId="FontStyle11">
    <w:name w:val="Font Style11"/>
    <w:basedOn w:val="a0"/>
    <w:rsid w:val="0001135C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rsid w:val="0001135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371E5"/>
    <w:pPr>
      <w:ind w:left="720"/>
      <w:contextualSpacing/>
    </w:pPr>
  </w:style>
  <w:style w:type="paragraph" w:styleId="aa">
    <w:name w:val="No Spacing"/>
    <w:uiPriority w:val="1"/>
    <w:qFormat/>
    <w:rsid w:val="0008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E77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7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77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7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47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C173-E86B-4019-AF1C-5DC64005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</cp:lastModifiedBy>
  <cp:revision>2</cp:revision>
  <cp:lastPrinted>2016-02-09T09:18:00Z</cp:lastPrinted>
  <dcterms:created xsi:type="dcterms:W3CDTF">2017-04-29T11:27:00Z</dcterms:created>
  <dcterms:modified xsi:type="dcterms:W3CDTF">2017-04-29T11:27:00Z</dcterms:modified>
</cp:coreProperties>
</file>